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67F3F" w14:textId="216C64DC" w:rsidR="00AE0234" w:rsidRPr="005B36C1" w:rsidRDefault="002B1F2B" w:rsidP="005B36C1">
      <w:pPr>
        <w:pStyle w:val="NoSpacing"/>
        <w:tabs>
          <w:tab w:val="left" w:pos="1080"/>
        </w:tabs>
        <w:jc w:val="both"/>
        <w:rPr>
          <w:bCs/>
        </w:rPr>
      </w:pPr>
      <w:r w:rsidRPr="005B36C1">
        <w:rPr>
          <w:bCs/>
        </w:rPr>
        <w:t xml:space="preserve">The following minutes are from the Planning &amp; Zoning Commission meeting on </w:t>
      </w:r>
      <w:r w:rsidR="005B27CE" w:rsidRPr="005B36C1">
        <w:rPr>
          <w:bCs/>
        </w:rPr>
        <w:t>Thursday,</w:t>
      </w:r>
      <w:r w:rsidRPr="005B36C1">
        <w:rPr>
          <w:bCs/>
        </w:rPr>
        <w:t xml:space="preserve"> </w:t>
      </w:r>
      <w:r w:rsidR="005F6D84">
        <w:rPr>
          <w:bCs/>
        </w:rPr>
        <w:t>August 26</w:t>
      </w:r>
      <w:r w:rsidRPr="005B36C1">
        <w:rPr>
          <w:bCs/>
        </w:rPr>
        <w:t>, 202</w:t>
      </w:r>
      <w:r w:rsidR="005B27CE" w:rsidRPr="005B36C1">
        <w:rPr>
          <w:bCs/>
        </w:rPr>
        <w:t>1</w:t>
      </w:r>
      <w:r w:rsidRPr="005B36C1">
        <w:rPr>
          <w:bCs/>
        </w:rPr>
        <w:t xml:space="preserve"> in the Abita Springs Town Hall at 6:00 p.m.</w:t>
      </w:r>
    </w:p>
    <w:p w14:paraId="33518D81" w14:textId="77777777" w:rsidR="005B36C1" w:rsidRPr="005B36C1" w:rsidRDefault="005B36C1" w:rsidP="005B36C1">
      <w:pPr>
        <w:pStyle w:val="NoSpacing"/>
        <w:tabs>
          <w:tab w:val="left" w:pos="1080"/>
        </w:tabs>
        <w:jc w:val="both"/>
        <w:rPr>
          <w:bCs/>
          <w:sz w:val="16"/>
          <w:szCs w:val="16"/>
        </w:rPr>
      </w:pPr>
    </w:p>
    <w:p w14:paraId="3A4C7E10" w14:textId="2FA61472" w:rsidR="00AE0234" w:rsidRPr="005B36C1" w:rsidRDefault="002B1F2B" w:rsidP="005B36C1">
      <w:pPr>
        <w:pStyle w:val="NoSpacing"/>
        <w:tabs>
          <w:tab w:val="left" w:pos="1080"/>
        </w:tabs>
        <w:jc w:val="both"/>
        <w:rPr>
          <w:bCs/>
        </w:rPr>
      </w:pPr>
      <w:r w:rsidRPr="005B36C1">
        <w:rPr>
          <w:bCs/>
        </w:rPr>
        <w:t xml:space="preserve">Commissioner </w:t>
      </w:r>
      <w:r w:rsidR="00083A8B" w:rsidRPr="005B36C1">
        <w:rPr>
          <w:bCs/>
        </w:rPr>
        <w:t>G</w:t>
      </w:r>
      <w:r w:rsidR="005F6D84">
        <w:rPr>
          <w:bCs/>
        </w:rPr>
        <w:t>runing</w:t>
      </w:r>
      <w:r w:rsidRPr="005B36C1">
        <w:rPr>
          <w:bCs/>
        </w:rPr>
        <w:t xml:space="preserve"> called the meeting to </w:t>
      </w:r>
      <w:r w:rsidR="001C33DA" w:rsidRPr="005B36C1">
        <w:rPr>
          <w:bCs/>
        </w:rPr>
        <w:t>order,</w:t>
      </w:r>
      <w:r w:rsidRPr="005B36C1">
        <w:rPr>
          <w:bCs/>
        </w:rPr>
        <w:t xml:space="preserve"> and all stood for the Pledge of Allegiance. Commissioners in attendance included Barbara Jackson, </w:t>
      </w:r>
      <w:r w:rsidR="005A2033">
        <w:rPr>
          <w:bCs/>
        </w:rPr>
        <w:t xml:space="preserve">Eric Templet, </w:t>
      </w:r>
      <w:r w:rsidR="00662A33" w:rsidRPr="005B36C1">
        <w:rPr>
          <w:bCs/>
        </w:rPr>
        <w:t>Bryan Gowland</w:t>
      </w:r>
      <w:r w:rsidR="005F6D84">
        <w:rPr>
          <w:bCs/>
        </w:rPr>
        <w:t>,</w:t>
      </w:r>
      <w:r w:rsidR="005A2033">
        <w:rPr>
          <w:bCs/>
        </w:rPr>
        <w:t xml:space="preserve"> and John Pierce</w:t>
      </w:r>
      <w:r w:rsidR="00083A8B" w:rsidRPr="005B36C1">
        <w:rPr>
          <w:bCs/>
        </w:rPr>
        <w:t xml:space="preserve">. </w:t>
      </w:r>
      <w:r w:rsidR="005A2033">
        <w:rPr>
          <w:bCs/>
        </w:rPr>
        <w:t>Kristin Tortorich</w:t>
      </w:r>
      <w:r w:rsidR="005F6D84">
        <w:rPr>
          <w:bCs/>
        </w:rPr>
        <w:t>, Paul Harrison,</w:t>
      </w:r>
      <w:r w:rsidR="005A2033">
        <w:rPr>
          <w:bCs/>
        </w:rPr>
        <w:t xml:space="preserve"> </w:t>
      </w:r>
      <w:r w:rsidRPr="005B36C1">
        <w:rPr>
          <w:bCs/>
        </w:rPr>
        <w:t xml:space="preserve">and Mark Fancey were also present. </w:t>
      </w:r>
    </w:p>
    <w:p w14:paraId="6FE43506" w14:textId="77777777" w:rsidR="005B36C1" w:rsidRPr="005B36C1" w:rsidRDefault="005B36C1" w:rsidP="005B36C1">
      <w:pPr>
        <w:pStyle w:val="NoSpacing"/>
        <w:tabs>
          <w:tab w:val="left" w:pos="1080"/>
        </w:tabs>
        <w:jc w:val="both"/>
        <w:rPr>
          <w:bCs/>
          <w:sz w:val="16"/>
          <w:szCs w:val="16"/>
        </w:rPr>
      </w:pPr>
    </w:p>
    <w:p w14:paraId="238CEE0D" w14:textId="1D01D075" w:rsidR="00AE0234" w:rsidRPr="005B36C1" w:rsidRDefault="002B1F2B" w:rsidP="005B36C1">
      <w:pPr>
        <w:pStyle w:val="NoSpacing"/>
        <w:tabs>
          <w:tab w:val="left" w:pos="1080"/>
        </w:tabs>
        <w:jc w:val="both"/>
        <w:rPr>
          <w:bCs/>
        </w:rPr>
      </w:pPr>
      <w:r w:rsidRPr="005B36C1">
        <w:rPr>
          <w:bCs/>
        </w:rPr>
        <w:t xml:space="preserve">The Commission reviewed the draft minutes from the </w:t>
      </w:r>
      <w:r w:rsidR="005A2033">
        <w:rPr>
          <w:bCs/>
        </w:rPr>
        <w:t>Ju</w:t>
      </w:r>
      <w:r w:rsidR="00434FEF">
        <w:rPr>
          <w:bCs/>
        </w:rPr>
        <w:t>ly 29</w:t>
      </w:r>
      <w:r w:rsidR="00075E10" w:rsidRPr="005B36C1">
        <w:rPr>
          <w:bCs/>
        </w:rPr>
        <w:t>, 2021</w:t>
      </w:r>
      <w:r w:rsidRPr="005B36C1">
        <w:rPr>
          <w:bCs/>
        </w:rPr>
        <w:t xml:space="preserve"> meeting. </w:t>
      </w:r>
      <w:r w:rsidR="00CB741A" w:rsidRPr="005B36C1">
        <w:rPr>
          <w:bCs/>
        </w:rPr>
        <w:t xml:space="preserve">Commissioner </w:t>
      </w:r>
      <w:r w:rsidR="00434FEF">
        <w:rPr>
          <w:bCs/>
        </w:rPr>
        <w:t>Gowland</w:t>
      </w:r>
      <w:r w:rsidRPr="005B36C1">
        <w:rPr>
          <w:bCs/>
        </w:rPr>
        <w:t xml:space="preserve"> motioned to accept the minutes of the</w:t>
      </w:r>
      <w:r w:rsidR="00075E10" w:rsidRPr="005B36C1">
        <w:rPr>
          <w:bCs/>
        </w:rPr>
        <w:t xml:space="preserve"> </w:t>
      </w:r>
      <w:r w:rsidR="005A2033">
        <w:rPr>
          <w:bCs/>
        </w:rPr>
        <w:t>Ju</w:t>
      </w:r>
      <w:r w:rsidR="00434FEF">
        <w:rPr>
          <w:bCs/>
        </w:rPr>
        <w:t>ly 29</w:t>
      </w:r>
      <w:r w:rsidR="00075E10" w:rsidRPr="005B36C1">
        <w:rPr>
          <w:bCs/>
        </w:rPr>
        <w:t>, 2021</w:t>
      </w:r>
      <w:r w:rsidRPr="005B36C1">
        <w:rPr>
          <w:bCs/>
        </w:rPr>
        <w:t xml:space="preserve"> meeting. Commissioner </w:t>
      </w:r>
      <w:r w:rsidR="005A2033">
        <w:rPr>
          <w:bCs/>
        </w:rPr>
        <w:t>Templet</w:t>
      </w:r>
      <w:r w:rsidRPr="005B36C1">
        <w:rPr>
          <w:bCs/>
        </w:rPr>
        <w:t xml:space="preserve"> seconded the motion. All commissioners were in favor.</w:t>
      </w:r>
    </w:p>
    <w:p w14:paraId="52B52469" w14:textId="77777777" w:rsidR="005B36C1" w:rsidRPr="005B36C1" w:rsidRDefault="005B36C1" w:rsidP="005B36C1">
      <w:pPr>
        <w:spacing w:after="0" w:line="240" w:lineRule="auto"/>
        <w:jc w:val="both"/>
        <w:rPr>
          <w:b/>
          <w:sz w:val="16"/>
          <w:szCs w:val="16"/>
        </w:rPr>
      </w:pPr>
    </w:p>
    <w:p w14:paraId="2D8C2AAB" w14:textId="0CC09231" w:rsidR="00F97C85" w:rsidRDefault="00F97C85" w:rsidP="005B36C1">
      <w:pPr>
        <w:spacing w:after="0" w:line="240" w:lineRule="auto"/>
        <w:jc w:val="both"/>
        <w:rPr>
          <w:b/>
          <w:sz w:val="24"/>
          <w:szCs w:val="24"/>
        </w:rPr>
      </w:pPr>
      <w:r>
        <w:rPr>
          <w:b/>
          <w:sz w:val="24"/>
          <w:szCs w:val="24"/>
        </w:rPr>
        <w:t>Planning Commission</w:t>
      </w:r>
    </w:p>
    <w:p w14:paraId="78CF6527" w14:textId="77777777" w:rsidR="005B36C1" w:rsidRPr="005B36C1" w:rsidRDefault="005B36C1" w:rsidP="005B36C1">
      <w:pPr>
        <w:spacing w:after="0" w:line="240" w:lineRule="auto"/>
        <w:jc w:val="both"/>
        <w:rPr>
          <w:b/>
          <w:sz w:val="16"/>
          <w:szCs w:val="16"/>
        </w:rPr>
      </w:pPr>
    </w:p>
    <w:p w14:paraId="69975E89" w14:textId="6F1965B3" w:rsidR="00662A33" w:rsidRDefault="00662A33" w:rsidP="005B36C1">
      <w:pPr>
        <w:spacing w:after="0" w:line="240" w:lineRule="auto"/>
        <w:jc w:val="both"/>
        <w:rPr>
          <w:bCs/>
          <w:sz w:val="24"/>
          <w:szCs w:val="24"/>
        </w:rPr>
      </w:pPr>
      <w:r w:rsidRPr="00662A33">
        <w:rPr>
          <w:bCs/>
          <w:sz w:val="24"/>
          <w:szCs w:val="24"/>
        </w:rPr>
        <w:t>No agenda items.</w:t>
      </w:r>
    </w:p>
    <w:p w14:paraId="3C5F6BA7" w14:textId="77777777" w:rsidR="005B36C1" w:rsidRPr="005B36C1" w:rsidRDefault="005B36C1" w:rsidP="005B36C1">
      <w:pPr>
        <w:spacing w:after="0" w:line="240" w:lineRule="auto"/>
        <w:jc w:val="both"/>
        <w:rPr>
          <w:bCs/>
          <w:sz w:val="16"/>
          <w:szCs w:val="16"/>
        </w:rPr>
      </w:pPr>
    </w:p>
    <w:p w14:paraId="2FF7A589" w14:textId="63E86CD7" w:rsidR="00662A33" w:rsidRDefault="00662A33" w:rsidP="005B36C1">
      <w:pPr>
        <w:spacing w:after="0" w:line="240" w:lineRule="auto"/>
        <w:jc w:val="both"/>
        <w:rPr>
          <w:b/>
          <w:sz w:val="24"/>
          <w:szCs w:val="24"/>
        </w:rPr>
      </w:pPr>
      <w:r>
        <w:rPr>
          <w:b/>
          <w:sz w:val="24"/>
          <w:szCs w:val="24"/>
        </w:rPr>
        <w:t>Zoning Commission</w:t>
      </w:r>
    </w:p>
    <w:p w14:paraId="66A469F7" w14:textId="4C821E38" w:rsidR="0038228F" w:rsidRPr="006B713C" w:rsidRDefault="0038228F" w:rsidP="005B36C1">
      <w:pPr>
        <w:spacing w:after="0" w:line="240" w:lineRule="auto"/>
        <w:jc w:val="both"/>
        <w:rPr>
          <w:b/>
          <w:sz w:val="16"/>
          <w:szCs w:val="16"/>
        </w:rPr>
      </w:pPr>
    </w:p>
    <w:p w14:paraId="3EF52754" w14:textId="77777777" w:rsidR="005C4A0A" w:rsidRPr="00662A33" w:rsidRDefault="005C4A0A" w:rsidP="005C4A0A">
      <w:pPr>
        <w:pStyle w:val="NoSpacing"/>
        <w:rPr>
          <w:b/>
          <w:caps/>
          <w:sz w:val="24"/>
          <w:szCs w:val="24"/>
        </w:rPr>
      </w:pPr>
      <w:r w:rsidRPr="00662A33">
        <w:rPr>
          <w:b/>
          <w:caps/>
          <w:sz w:val="24"/>
          <w:szCs w:val="24"/>
        </w:rPr>
        <w:t>Public Hearing:</w:t>
      </w:r>
    </w:p>
    <w:p w14:paraId="2F3AF4D7" w14:textId="77777777" w:rsidR="005B36C1" w:rsidRPr="005B36C1" w:rsidRDefault="005B36C1" w:rsidP="005B36C1">
      <w:pPr>
        <w:spacing w:after="0" w:line="240" w:lineRule="auto"/>
        <w:jc w:val="both"/>
        <w:rPr>
          <w:b/>
          <w:sz w:val="16"/>
          <w:szCs w:val="16"/>
        </w:rPr>
      </w:pPr>
    </w:p>
    <w:p w14:paraId="577EC891" w14:textId="45A57C8B" w:rsidR="0038228F" w:rsidRPr="00A572F3" w:rsidRDefault="005C4A0A" w:rsidP="00844464">
      <w:pPr>
        <w:pStyle w:val="NoSpacing"/>
        <w:tabs>
          <w:tab w:val="left" w:pos="1080"/>
        </w:tabs>
        <w:jc w:val="both"/>
        <w:rPr>
          <w:b/>
        </w:rPr>
      </w:pPr>
      <w:bookmarkStart w:id="0" w:name="_Hlk64455152"/>
      <w:r w:rsidRPr="00A572F3">
        <w:rPr>
          <w:b/>
        </w:rPr>
        <w:t>P</w:t>
      </w:r>
      <w:r w:rsidR="0038228F" w:rsidRPr="00A572F3">
        <w:rPr>
          <w:b/>
        </w:rPr>
        <w:t xml:space="preserve">roposed </w:t>
      </w:r>
      <w:r w:rsidR="00434FEF">
        <w:rPr>
          <w:b/>
        </w:rPr>
        <w:t>subdivision in the 71000 block of Hwy. 59</w:t>
      </w:r>
      <w:r w:rsidR="0038228F" w:rsidRPr="00A572F3">
        <w:rPr>
          <w:b/>
        </w:rPr>
        <w:t xml:space="preserve"> </w:t>
      </w:r>
    </w:p>
    <w:p w14:paraId="7CA80BCF" w14:textId="5B0068A9" w:rsidR="0038228F" w:rsidRPr="00FA2BE6" w:rsidRDefault="0038228F" w:rsidP="00844464">
      <w:pPr>
        <w:pStyle w:val="NoSpacing"/>
        <w:tabs>
          <w:tab w:val="left" w:pos="1080"/>
        </w:tabs>
        <w:jc w:val="both"/>
        <w:rPr>
          <w:b/>
          <w:sz w:val="16"/>
          <w:szCs w:val="16"/>
        </w:rPr>
      </w:pPr>
    </w:p>
    <w:p w14:paraId="4CF6CDD5" w14:textId="315A5FAA" w:rsidR="009531A5" w:rsidRDefault="007A58A7" w:rsidP="00844464">
      <w:pPr>
        <w:pStyle w:val="NoSpacing"/>
        <w:tabs>
          <w:tab w:val="left" w:pos="1080"/>
        </w:tabs>
        <w:jc w:val="both"/>
        <w:rPr>
          <w:bCs/>
        </w:rPr>
      </w:pPr>
      <w:r>
        <w:rPr>
          <w:bCs/>
        </w:rPr>
        <w:t xml:space="preserve">Commissioner Gruning opened the public hearing. </w:t>
      </w:r>
      <w:r w:rsidR="00FA2BE6">
        <w:rPr>
          <w:bCs/>
        </w:rPr>
        <w:t xml:space="preserve">The </w:t>
      </w:r>
      <w:r>
        <w:rPr>
          <w:bCs/>
        </w:rPr>
        <w:t>proposal is to subdivide a 6.46 acre property into two parcels. Parcel A would be 3.00 acres in size and w</w:t>
      </w:r>
      <w:r w:rsidR="009531A5">
        <w:rPr>
          <w:bCs/>
        </w:rPr>
        <w:t xml:space="preserve">ith </w:t>
      </w:r>
      <w:r>
        <w:rPr>
          <w:bCs/>
        </w:rPr>
        <w:t xml:space="preserve">frontage and access on Hwy 59. Parcel B would be 3.46 acres in size </w:t>
      </w:r>
      <w:r w:rsidR="009531A5">
        <w:rPr>
          <w:bCs/>
        </w:rPr>
        <w:t xml:space="preserve">with </w:t>
      </w:r>
      <w:r>
        <w:rPr>
          <w:bCs/>
        </w:rPr>
        <w:t xml:space="preserve">frontage and access on South Street. </w:t>
      </w:r>
      <w:r w:rsidR="004305FF">
        <w:rPr>
          <w:bCs/>
        </w:rPr>
        <w:t xml:space="preserve">The property is zoned Commercial District. </w:t>
      </w:r>
      <w:r w:rsidR="009531A5">
        <w:rPr>
          <w:bCs/>
        </w:rPr>
        <w:t xml:space="preserve">Discussion ensued regarding several undeveloped rights-of-way  located adjacent to the property.  Kristin Tortorich noted that the access for Parcel B on South Street is currently undeveloped and that review of that access would occur if the property </w:t>
      </w:r>
      <w:r w:rsidR="001C4A1D">
        <w:rPr>
          <w:bCs/>
        </w:rPr>
        <w:t>were</w:t>
      </w:r>
      <w:r w:rsidR="009531A5">
        <w:rPr>
          <w:bCs/>
        </w:rPr>
        <w:t xml:space="preserve"> proposed for development.  </w:t>
      </w:r>
    </w:p>
    <w:p w14:paraId="3543D831" w14:textId="77777777" w:rsidR="009531A5" w:rsidRDefault="009531A5" w:rsidP="00844464">
      <w:pPr>
        <w:pStyle w:val="NoSpacing"/>
        <w:tabs>
          <w:tab w:val="left" w:pos="1080"/>
        </w:tabs>
        <w:jc w:val="both"/>
        <w:rPr>
          <w:bCs/>
        </w:rPr>
      </w:pPr>
    </w:p>
    <w:p w14:paraId="112C784E" w14:textId="7BA77C1C" w:rsidR="00D3775C" w:rsidRDefault="00387037" w:rsidP="00844464">
      <w:pPr>
        <w:pStyle w:val="NoSpacing"/>
        <w:tabs>
          <w:tab w:val="left" w:pos="1080"/>
        </w:tabs>
        <w:jc w:val="both"/>
        <w:rPr>
          <w:bCs/>
        </w:rPr>
      </w:pPr>
      <w:r>
        <w:rPr>
          <w:bCs/>
        </w:rPr>
        <w:t>Ron Blitch, H</w:t>
      </w:r>
      <w:r w:rsidR="004305FF">
        <w:rPr>
          <w:bCs/>
        </w:rPr>
        <w:t>i</w:t>
      </w:r>
      <w:r>
        <w:rPr>
          <w:bCs/>
        </w:rPr>
        <w:t>storic Commission member</w:t>
      </w:r>
      <w:r w:rsidR="004305FF">
        <w:rPr>
          <w:bCs/>
        </w:rPr>
        <w:t>,</w:t>
      </w:r>
      <w:r>
        <w:rPr>
          <w:bCs/>
        </w:rPr>
        <w:t xml:space="preserve"> asked if the Historic Design Guideli</w:t>
      </w:r>
      <w:r w:rsidR="004305FF">
        <w:rPr>
          <w:bCs/>
        </w:rPr>
        <w:t>n</w:t>
      </w:r>
      <w:r>
        <w:rPr>
          <w:bCs/>
        </w:rPr>
        <w:t xml:space="preserve">es would be applicable to development of </w:t>
      </w:r>
      <w:r w:rsidR="004305FF">
        <w:rPr>
          <w:bCs/>
        </w:rPr>
        <w:t>Parcel A along Hwy. 59</w:t>
      </w:r>
      <w:r w:rsidR="00D3775C">
        <w:rPr>
          <w:bCs/>
        </w:rPr>
        <w:t xml:space="preserve">. Kristin Tortorich responded that development </w:t>
      </w:r>
      <w:r w:rsidR="00B36819">
        <w:rPr>
          <w:bCs/>
        </w:rPr>
        <w:t xml:space="preserve">of the property </w:t>
      </w:r>
      <w:r w:rsidR="00D3775C">
        <w:rPr>
          <w:bCs/>
        </w:rPr>
        <w:t>would be subject to the Design Guidelines.</w:t>
      </w:r>
    </w:p>
    <w:p w14:paraId="6E18FFBE" w14:textId="77777777" w:rsidR="00D3775C" w:rsidRDefault="00D3775C" w:rsidP="00844464">
      <w:pPr>
        <w:pStyle w:val="NoSpacing"/>
        <w:tabs>
          <w:tab w:val="left" w:pos="1080"/>
        </w:tabs>
        <w:jc w:val="both"/>
        <w:rPr>
          <w:bCs/>
        </w:rPr>
      </w:pPr>
    </w:p>
    <w:p w14:paraId="10F363A3" w14:textId="69981DCD" w:rsidR="00EF3C3B" w:rsidRDefault="00EF3C3B" w:rsidP="00844464">
      <w:pPr>
        <w:pStyle w:val="NoSpacing"/>
        <w:tabs>
          <w:tab w:val="left" w:pos="1080"/>
        </w:tabs>
        <w:jc w:val="both"/>
        <w:rPr>
          <w:bCs/>
        </w:rPr>
      </w:pPr>
      <w:r>
        <w:rPr>
          <w:bCs/>
        </w:rPr>
        <w:t xml:space="preserve">Commissioner </w:t>
      </w:r>
      <w:r w:rsidR="00D3775C">
        <w:rPr>
          <w:bCs/>
        </w:rPr>
        <w:t xml:space="preserve">Pierce </w:t>
      </w:r>
      <w:r>
        <w:rPr>
          <w:bCs/>
        </w:rPr>
        <w:t xml:space="preserve">motioned to close the public hearing. Commissioner </w:t>
      </w:r>
      <w:r w:rsidR="00B36819">
        <w:rPr>
          <w:bCs/>
        </w:rPr>
        <w:t>Templet</w:t>
      </w:r>
      <w:r>
        <w:rPr>
          <w:bCs/>
        </w:rPr>
        <w:t xml:space="preserve"> seconded the motion. All commissioners were in favor.</w:t>
      </w:r>
    </w:p>
    <w:p w14:paraId="26ECE658" w14:textId="694D7C02" w:rsidR="00EF3C3B" w:rsidRPr="006B713C" w:rsidRDefault="00EF3C3B" w:rsidP="00844464">
      <w:pPr>
        <w:pStyle w:val="NoSpacing"/>
        <w:tabs>
          <w:tab w:val="left" w:pos="1080"/>
        </w:tabs>
        <w:jc w:val="both"/>
        <w:rPr>
          <w:bCs/>
          <w:sz w:val="16"/>
          <w:szCs w:val="16"/>
        </w:rPr>
      </w:pPr>
    </w:p>
    <w:p w14:paraId="5C9B41D9" w14:textId="5120BDCC" w:rsidR="00EF3C3B" w:rsidRDefault="00EF3C3B" w:rsidP="00844464">
      <w:pPr>
        <w:pStyle w:val="NoSpacing"/>
        <w:tabs>
          <w:tab w:val="left" w:pos="1080"/>
        </w:tabs>
        <w:jc w:val="both"/>
        <w:rPr>
          <w:bCs/>
        </w:rPr>
      </w:pPr>
      <w:r>
        <w:rPr>
          <w:bCs/>
        </w:rPr>
        <w:t xml:space="preserve">Commissioner </w:t>
      </w:r>
      <w:r w:rsidR="00B36819">
        <w:rPr>
          <w:bCs/>
        </w:rPr>
        <w:t>Gowland motioned to approve he subdivision as presented</w:t>
      </w:r>
      <w:r>
        <w:rPr>
          <w:bCs/>
        </w:rPr>
        <w:t xml:space="preserve"> Commissioner Templet seconded the motion. All commissioners were in favor.</w:t>
      </w:r>
    </w:p>
    <w:p w14:paraId="260FED6F" w14:textId="77777777" w:rsidR="00EF3C3B" w:rsidRPr="006B713C" w:rsidRDefault="00EF3C3B" w:rsidP="00844464">
      <w:pPr>
        <w:pStyle w:val="NoSpacing"/>
        <w:tabs>
          <w:tab w:val="left" w:pos="1080"/>
        </w:tabs>
        <w:jc w:val="both"/>
        <w:rPr>
          <w:bCs/>
          <w:sz w:val="16"/>
          <w:szCs w:val="16"/>
        </w:rPr>
      </w:pPr>
    </w:p>
    <w:p w14:paraId="267C5A88" w14:textId="2D70C120" w:rsidR="00D00EE5" w:rsidRPr="00D00EE5" w:rsidRDefault="00D00EE5" w:rsidP="00844464">
      <w:pPr>
        <w:pStyle w:val="NoSpacing"/>
        <w:tabs>
          <w:tab w:val="left" w:pos="1080"/>
        </w:tabs>
        <w:jc w:val="both"/>
        <w:rPr>
          <w:b/>
        </w:rPr>
      </w:pPr>
      <w:r w:rsidRPr="00D00EE5">
        <w:rPr>
          <w:b/>
        </w:rPr>
        <w:t xml:space="preserve">Discussion: </w:t>
      </w:r>
    </w:p>
    <w:p w14:paraId="482E28B1" w14:textId="52DF52C9" w:rsidR="00584A5D" w:rsidRPr="00010696" w:rsidRDefault="00584A5D" w:rsidP="00844464">
      <w:pPr>
        <w:pStyle w:val="NoSpacing"/>
        <w:tabs>
          <w:tab w:val="left" w:pos="1080"/>
        </w:tabs>
        <w:jc w:val="both"/>
        <w:rPr>
          <w:bCs/>
          <w:sz w:val="16"/>
          <w:szCs w:val="16"/>
        </w:rPr>
      </w:pPr>
    </w:p>
    <w:bookmarkEnd w:id="0"/>
    <w:p w14:paraId="0981758C" w14:textId="443FD310" w:rsidR="003E0FF8" w:rsidRPr="003E0FF8" w:rsidRDefault="00434FEF" w:rsidP="00844464">
      <w:pPr>
        <w:pStyle w:val="NoSpacing"/>
        <w:tabs>
          <w:tab w:val="left" w:pos="1080"/>
        </w:tabs>
        <w:jc w:val="both"/>
        <w:rPr>
          <w:b/>
        </w:rPr>
      </w:pPr>
      <w:r>
        <w:rPr>
          <w:b/>
        </w:rPr>
        <w:t>Request to amend Code of Ordinances Sec.9-231 – Short term rentals</w:t>
      </w:r>
    </w:p>
    <w:p w14:paraId="3DB99E2B" w14:textId="77777777" w:rsidR="00B949EE" w:rsidRPr="00B949EE" w:rsidRDefault="00B949EE" w:rsidP="00844464">
      <w:pPr>
        <w:pStyle w:val="NoSpacing"/>
        <w:tabs>
          <w:tab w:val="left" w:pos="1080"/>
        </w:tabs>
        <w:jc w:val="both"/>
        <w:rPr>
          <w:bCs/>
          <w:sz w:val="16"/>
          <w:szCs w:val="16"/>
        </w:rPr>
      </w:pPr>
    </w:p>
    <w:p w14:paraId="7F499CDA" w14:textId="15347047" w:rsidR="001C4A1D" w:rsidRDefault="003E16E7" w:rsidP="001C4A1D">
      <w:pPr>
        <w:pStyle w:val="NoSpacing"/>
        <w:tabs>
          <w:tab w:val="left" w:pos="1080"/>
        </w:tabs>
        <w:jc w:val="both"/>
        <w:rPr>
          <w:bCs/>
        </w:rPr>
      </w:pPr>
      <w:r>
        <w:rPr>
          <w:bCs/>
        </w:rPr>
        <w:t xml:space="preserve">The Commission resumed discussion from the June 24, 2021 meeting regarding amending the short term rental ordinance to allow rentals on properties where the owner does not reside. Commissioner Gruning said that the ordinance was adopted after much debate as to how to handle short term rentals. Commissioner Gowland </w:t>
      </w:r>
      <w:r w:rsidR="00A45A89">
        <w:rPr>
          <w:bCs/>
        </w:rPr>
        <w:t>said</w:t>
      </w:r>
      <w:r>
        <w:rPr>
          <w:bCs/>
        </w:rPr>
        <w:t xml:space="preserve"> that short term rental</w:t>
      </w:r>
      <w:r w:rsidR="001C4A1D">
        <w:rPr>
          <w:bCs/>
        </w:rPr>
        <w:t>s are</w:t>
      </w:r>
      <w:r>
        <w:rPr>
          <w:bCs/>
        </w:rPr>
        <w:t xml:space="preserve"> only allowed on properties with a Homestead Exemption. Commissioner Gruning said that amending the ordinance could begin to erode the original intent, which was to not allow rentals with off-site owner</w:t>
      </w:r>
      <w:r w:rsidR="00730E3B">
        <w:rPr>
          <w:bCs/>
        </w:rPr>
        <w:t>s</w:t>
      </w:r>
      <w:r>
        <w:rPr>
          <w:bCs/>
        </w:rPr>
        <w:t>.</w:t>
      </w:r>
      <w:r w:rsidR="00730E3B">
        <w:rPr>
          <w:bCs/>
        </w:rPr>
        <w:t xml:space="preserve"> Commissioner Templet </w:t>
      </w:r>
      <w:r w:rsidR="003B255B">
        <w:rPr>
          <w:bCs/>
        </w:rPr>
        <w:t>said a lot of work went into carefully crafting the ordinance</w:t>
      </w:r>
      <w:r w:rsidR="001C4A1D">
        <w:rPr>
          <w:bCs/>
        </w:rPr>
        <w:t>,</w:t>
      </w:r>
      <w:r w:rsidR="003B255B">
        <w:rPr>
          <w:bCs/>
        </w:rPr>
        <w:t xml:space="preserve"> and he is proud of how well it is workin</w:t>
      </w:r>
      <w:r w:rsidR="001C4A1D">
        <w:rPr>
          <w:bCs/>
        </w:rPr>
        <w:t>g.</w:t>
      </w:r>
      <w:r w:rsidR="00253E2A">
        <w:rPr>
          <w:bCs/>
        </w:rPr>
        <w:t xml:space="preserve"> </w:t>
      </w:r>
    </w:p>
    <w:p w14:paraId="17C4185B" w14:textId="58E71640" w:rsidR="00253E2A" w:rsidRDefault="00253E2A" w:rsidP="001C4A1D">
      <w:pPr>
        <w:pStyle w:val="NoSpacing"/>
        <w:tabs>
          <w:tab w:val="left" w:pos="1080"/>
        </w:tabs>
        <w:jc w:val="both"/>
        <w:rPr>
          <w:bCs/>
        </w:rPr>
      </w:pPr>
    </w:p>
    <w:p w14:paraId="344D821F" w14:textId="318CC546" w:rsidR="00253E2A" w:rsidRDefault="00253E2A" w:rsidP="001C4A1D">
      <w:pPr>
        <w:pStyle w:val="NoSpacing"/>
        <w:tabs>
          <w:tab w:val="left" w:pos="1080"/>
        </w:tabs>
        <w:jc w:val="both"/>
        <w:rPr>
          <w:bCs/>
        </w:rPr>
      </w:pPr>
      <w:r>
        <w:rPr>
          <w:bCs/>
        </w:rPr>
        <w:t xml:space="preserve">The Commission had no further comments. Commissioner Gruning said the Commission has discussed this item and is taking no further action. </w:t>
      </w:r>
    </w:p>
    <w:p w14:paraId="7145DC31" w14:textId="77777777" w:rsidR="001C4A1D" w:rsidRDefault="001C4A1D" w:rsidP="001C4A1D">
      <w:pPr>
        <w:pStyle w:val="NoSpacing"/>
        <w:tabs>
          <w:tab w:val="left" w:pos="1080"/>
        </w:tabs>
        <w:jc w:val="both"/>
        <w:rPr>
          <w:bCs/>
        </w:rPr>
      </w:pPr>
    </w:p>
    <w:p w14:paraId="777A6B35" w14:textId="447F5D47" w:rsidR="00CF3DB1" w:rsidRDefault="00CF3DB1" w:rsidP="001C4A1D">
      <w:pPr>
        <w:pStyle w:val="NoSpacing"/>
        <w:tabs>
          <w:tab w:val="left" w:pos="1080"/>
        </w:tabs>
        <w:jc w:val="both"/>
        <w:rPr>
          <w:b/>
        </w:rPr>
      </w:pPr>
      <w:r w:rsidRPr="00CF3DB1">
        <w:rPr>
          <w:b/>
        </w:rPr>
        <w:lastRenderedPageBreak/>
        <w:t>Draft Stormwater Management Ordinance</w:t>
      </w:r>
    </w:p>
    <w:p w14:paraId="77492351" w14:textId="77777777" w:rsidR="00E32662" w:rsidRPr="00A35737" w:rsidRDefault="00E32662" w:rsidP="00DC3E7E">
      <w:pPr>
        <w:pStyle w:val="NoSpacing"/>
        <w:tabs>
          <w:tab w:val="left" w:pos="1080"/>
        </w:tabs>
        <w:jc w:val="both"/>
        <w:rPr>
          <w:b/>
          <w:sz w:val="16"/>
          <w:szCs w:val="16"/>
        </w:rPr>
      </w:pPr>
    </w:p>
    <w:p w14:paraId="7ECEA910" w14:textId="35758DE3" w:rsidR="00291AD3" w:rsidRDefault="00B67D44" w:rsidP="00DC3E7E">
      <w:pPr>
        <w:spacing w:after="0" w:line="240" w:lineRule="auto"/>
        <w:jc w:val="both"/>
        <w:rPr>
          <w:bCs/>
        </w:rPr>
      </w:pPr>
      <w:r>
        <w:rPr>
          <w:bCs/>
        </w:rPr>
        <w:t xml:space="preserve">Discussion of the draft ordinance was deferred to the </w:t>
      </w:r>
      <w:r w:rsidR="00434FEF">
        <w:rPr>
          <w:bCs/>
        </w:rPr>
        <w:t>September 30</w:t>
      </w:r>
      <w:r>
        <w:rPr>
          <w:bCs/>
        </w:rPr>
        <w:t>, 2021 meeting</w:t>
      </w:r>
      <w:r w:rsidR="00291AD3">
        <w:rPr>
          <w:bCs/>
        </w:rPr>
        <w:t xml:space="preserve">. </w:t>
      </w:r>
    </w:p>
    <w:p w14:paraId="630C0FD0" w14:textId="60C77A0C" w:rsidR="006345F7" w:rsidRPr="000E05D5" w:rsidRDefault="006345F7" w:rsidP="00DC3E7E">
      <w:pPr>
        <w:spacing w:after="0" w:line="240" w:lineRule="auto"/>
        <w:jc w:val="both"/>
        <w:rPr>
          <w:bCs/>
          <w:sz w:val="16"/>
          <w:szCs w:val="16"/>
        </w:rPr>
      </w:pPr>
    </w:p>
    <w:p w14:paraId="5FA2163E" w14:textId="5CFBE3ED" w:rsidR="006345F7" w:rsidRPr="006345F7" w:rsidRDefault="006345F7" w:rsidP="00DC3E7E">
      <w:pPr>
        <w:spacing w:after="0" w:line="240" w:lineRule="auto"/>
        <w:jc w:val="both"/>
        <w:rPr>
          <w:b/>
        </w:rPr>
      </w:pPr>
      <w:r w:rsidRPr="006345F7">
        <w:rPr>
          <w:b/>
        </w:rPr>
        <w:t>Public Comment</w:t>
      </w:r>
    </w:p>
    <w:p w14:paraId="33514285" w14:textId="0A226DD2" w:rsidR="00A35737" w:rsidRDefault="00A35737" w:rsidP="00DC3E7E">
      <w:pPr>
        <w:spacing w:after="0" w:line="240" w:lineRule="auto"/>
        <w:jc w:val="both"/>
        <w:rPr>
          <w:sz w:val="16"/>
          <w:szCs w:val="16"/>
        </w:rPr>
      </w:pPr>
    </w:p>
    <w:p w14:paraId="65DBCA62" w14:textId="48B26BEE" w:rsidR="00A45A89" w:rsidRPr="00A45A89" w:rsidRDefault="00A45A89" w:rsidP="00DC3E7E">
      <w:pPr>
        <w:spacing w:after="0" w:line="240" w:lineRule="auto"/>
        <w:jc w:val="both"/>
      </w:pPr>
      <w:r w:rsidRPr="00A45A89">
        <w:t xml:space="preserve">No comments received. </w:t>
      </w:r>
    </w:p>
    <w:p w14:paraId="7FE357FB" w14:textId="77777777" w:rsidR="00A45A89" w:rsidRDefault="00A45A89" w:rsidP="00DC3E7E">
      <w:pPr>
        <w:spacing w:after="0" w:line="240" w:lineRule="auto"/>
        <w:jc w:val="both"/>
        <w:rPr>
          <w:sz w:val="16"/>
          <w:szCs w:val="16"/>
        </w:rPr>
      </w:pPr>
    </w:p>
    <w:p w14:paraId="28A68689" w14:textId="3C03866B" w:rsidR="00AE0234" w:rsidRDefault="002B1F2B" w:rsidP="00DC3E7E">
      <w:pPr>
        <w:spacing w:after="0" w:line="240" w:lineRule="auto"/>
        <w:jc w:val="both"/>
      </w:pPr>
      <w:r>
        <w:t xml:space="preserve">Commissioner </w:t>
      </w:r>
      <w:r w:rsidR="006345F7">
        <w:t>Templet</w:t>
      </w:r>
      <w:r>
        <w:t xml:space="preserve"> motioned to adjourn the meeting. Commissioner </w:t>
      </w:r>
      <w:r w:rsidR="00B67D44">
        <w:t>Jackson</w:t>
      </w:r>
      <w:r>
        <w:t xml:space="preserve"> seconded the motion. All commissioners were in favor. The meeting adjourned at </w:t>
      </w:r>
      <w:r w:rsidR="00434FEF">
        <w:t>6:26</w:t>
      </w:r>
      <w:r>
        <w:t xml:space="preserve"> p.m.</w:t>
      </w:r>
    </w:p>
    <w:p w14:paraId="17840CEA" w14:textId="2D3B2372" w:rsidR="00AE0234" w:rsidRDefault="00AE0234" w:rsidP="00DC3E7E">
      <w:pPr>
        <w:spacing w:after="120"/>
        <w:jc w:val="both"/>
      </w:pPr>
    </w:p>
    <w:p w14:paraId="50CB8E20" w14:textId="77777777" w:rsidR="00A35737" w:rsidRDefault="00A35737">
      <w:pPr>
        <w:spacing w:after="120"/>
        <w:jc w:val="both"/>
      </w:pPr>
    </w:p>
    <w:p w14:paraId="3FF02A00" w14:textId="37E9A49E" w:rsidR="00AE0234" w:rsidRDefault="002B1F2B">
      <w:pPr>
        <w:spacing w:after="120"/>
        <w:rPr>
          <w:u w:val="single"/>
        </w:rPr>
      </w:pP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14:paraId="7B88164B" w14:textId="3A26A010" w:rsidR="00AE0234" w:rsidRDefault="002B1F2B">
      <w:pPr>
        <w:spacing w:after="120"/>
      </w:pPr>
      <w:r>
        <w:t xml:space="preserve">Kristin M. Tortorich, Planning </w:t>
      </w:r>
      <w:r w:rsidR="00383A1E">
        <w:t>Director</w:t>
      </w:r>
      <w:r>
        <w:tab/>
      </w:r>
      <w:r>
        <w:tab/>
      </w:r>
      <w:r>
        <w:tab/>
      </w:r>
      <w:r>
        <w:tab/>
      </w:r>
      <w:r>
        <w:tab/>
        <w:t>Date</w:t>
      </w:r>
    </w:p>
    <w:sectPr w:rsidR="00AE0234" w:rsidSect="00456F3C">
      <w:headerReference w:type="default" r:id="rId8"/>
      <w:footerReference w:type="default" r:id="rId9"/>
      <w:pgSz w:w="12240" w:h="15840"/>
      <w:pgMar w:top="1152" w:right="1152" w:bottom="1152" w:left="1152"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247F9" w14:textId="77777777" w:rsidR="0016541E" w:rsidRDefault="002B1F2B">
      <w:pPr>
        <w:spacing w:after="0" w:line="240" w:lineRule="auto"/>
      </w:pPr>
      <w:r>
        <w:separator/>
      </w:r>
    </w:p>
  </w:endnote>
  <w:endnote w:type="continuationSeparator" w:id="0">
    <w:p w14:paraId="24A9D2BC" w14:textId="77777777" w:rsidR="0016541E" w:rsidRDefault="002B1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484533"/>
      <w:docPartObj>
        <w:docPartGallery w:val="Page Numbers (Bottom of Page)"/>
        <w:docPartUnique/>
      </w:docPartObj>
    </w:sdtPr>
    <w:sdtEndPr>
      <w:rPr>
        <w:sz w:val="20"/>
        <w:szCs w:val="20"/>
      </w:rPr>
    </w:sdtEndPr>
    <w:sdtContent>
      <w:p w14:paraId="1FEC5CF3" w14:textId="77777777" w:rsidR="00AE0234" w:rsidRPr="002B1F2B" w:rsidRDefault="002B1F2B">
        <w:pPr>
          <w:pStyle w:val="Footer"/>
          <w:jc w:val="center"/>
          <w:rPr>
            <w:sz w:val="20"/>
            <w:szCs w:val="20"/>
          </w:rPr>
        </w:pPr>
        <w:r w:rsidRPr="002B1F2B">
          <w:rPr>
            <w:sz w:val="20"/>
            <w:szCs w:val="20"/>
          </w:rPr>
          <w:fldChar w:fldCharType="begin"/>
        </w:r>
        <w:r w:rsidRPr="002B1F2B">
          <w:rPr>
            <w:sz w:val="20"/>
            <w:szCs w:val="20"/>
          </w:rPr>
          <w:instrText>PAGE</w:instrText>
        </w:r>
        <w:r w:rsidRPr="002B1F2B">
          <w:rPr>
            <w:sz w:val="20"/>
            <w:szCs w:val="20"/>
          </w:rPr>
          <w:fldChar w:fldCharType="separate"/>
        </w:r>
        <w:r w:rsidRPr="002B1F2B">
          <w:rPr>
            <w:sz w:val="20"/>
            <w:szCs w:val="20"/>
          </w:rPr>
          <w:t>2</w:t>
        </w:r>
        <w:r w:rsidRPr="002B1F2B">
          <w:rPr>
            <w:sz w:val="20"/>
            <w:szCs w:val="20"/>
          </w:rPr>
          <w:fldChar w:fldCharType="end"/>
        </w:r>
      </w:p>
    </w:sdtContent>
  </w:sdt>
  <w:p w14:paraId="49B69AB0" w14:textId="77777777" w:rsidR="00AE0234" w:rsidRDefault="00AE0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C2259" w14:textId="77777777" w:rsidR="0016541E" w:rsidRDefault="002B1F2B">
      <w:pPr>
        <w:spacing w:after="0" w:line="240" w:lineRule="auto"/>
      </w:pPr>
      <w:r>
        <w:separator/>
      </w:r>
    </w:p>
  </w:footnote>
  <w:footnote w:type="continuationSeparator" w:id="0">
    <w:p w14:paraId="27BB8FCC" w14:textId="77777777" w:rsidR="0016541E" w:rsidRDefault="002B1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7979" w14:textId="77777777" w:rsidR="00AE0234" w:rsidRDefault="00AE0234">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16313"/>
    <w:multiLevelType w:val="hybridMultilevel"/>
    <w:tmpl w:val="B7FA9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234"/>
    <w:rsid w:val="00010DC2"/>
    <w:rsid w:val="00046AE6"/>
    <w:rsid w:val="00075E10"/>
    <w:rsid w:val="00083A8B"/>
    <w:rsid w:val="00097CCF"/>
    <w:rsid w:val="000B7260"/>
    <w:rsid w:val="000C05A8"/>
    <w:rsid w:val="000D2563"/>
    <w:rsid w:val="000E05D5"/>
    <w:rsid w:val="00152C24"/>
    <w:rsid w:val="00154F32"/>
    <w:rsid w:val="00163724"/>
    <w:rsid w:val="0016541E"/>
    <w:rsid w:val="00173CC2"/>
    <w:rsid w:val="0017499D"/>
    <w:rsid w:val="001A1032"/>
    <w:rsid w:val="001A3A21"/>
    <w:rsid w:val="001C33DA"/>
    <w:rsid w:val="001C4A1D"/>
    <w:rsid w:val="00222F86"/>
    <w:rsid w:val="00243038"/>
    <w:rsid w:val="00253E2A"/>
    <w:rsid w:val="00291AD3"/>
    <w:rsid w:val="0029352F"/>
    <w:rsid w:val="002A4B56"/>
    <w:rsid w:val="002A79BD"/>
    <w:rsid w:val="002B158A"/>
    <w:rsid w:val="002B1F2B"/>
    <w:rsid w:val="003101A6"/>
    <w:rsid w:val="00315C60"/>
    <w:rsid w:val="00320940"/>
    <w:rsid w:val="0037236F"/>
    <w:rsid w:val="0038228F"/>
    <w:rsid w:val="00383A1E"/>
    <w:rsid w:val="00387037"/>
    <w:rsid w:val="003B255B"/>
    <w:rsid w:val="003C698A"/>
    <w:rsid w:val="003E0FF8"/>
    <w:rsid w:val="003E16E7"/>
    <w:rsid w:val="00420A6B"/>
    <w:rsid w:val="004212B3"/>
    <w:rsid w:val="004305FF"/>
    <w:rsid w:val="00434FEF"/>
    <w:rsid w:val="00456F3C"/>
    <w:rsid w:val="00471E38"/>
    <w:rsid w:val="00495106"/>
    <w:rsid w:val="004B1B58"/>
    <w:rsid w:val="004B3E8B"/>
    <w:rsid w:val="004B66BE"/>
    <w:rsid w:val="005160F7"/>
    <w:rsid w:val="00517D75"/>
    <w:rsid w:val="00525B81"/>
    <w:rsid w:val="0053431E"/>
    <w:rsid w:val="00563C84"/>
    <w:rsid w:val="00566173"/>
    <w:rsid w:val="00584A5D"/>
    <w:rsid w:val="005A2033"/>
    <w:rsid w:val="005B27CE"/>
    <w:rsid w:val="005B36C1"/>
    <w:rsid w:val="005C4A0A"/>
    <w:rsid w:val="005D1D6C"/>
    <w:rsid w:val="005F6D84"/>
    <w:rsid w:val="00602129"/>
    <w:rsid w:val="00605A3A"/>
    <w:rsid w:val="00605E3F"/>
    <w:rsid w:val="00615231"/>
    <w:rsid w:val="0063027D"/>
    <w:rsid w:val="006345F7"/>
    <w:rsid w:val="00640151"/>
    <w:rsid w:val="00662A33"/>
    <w:rsid w:val="00681272"/>
    <w:rsid w:val="006860A8"/>
    <w:rsid w:val="006B713C"/>
    <w:rsid w:val="006C0016"/>
    <w:rsid w:val="006C7A94"/>
    <w:rsid w:val="006D30F3"/>
    <w:rsid w:val="006D37D1"/>
    <w:rsid w:val="006E61A5"/>
    <w:rsid w:val="007078BD"/>
    <w:rsid w:val="00721DED"/>
    <w:rsid w:val="00724684"/>
    <w:rsid w:val="00730E3B"/>
    <w:rsid w:val="007329A5"/>
    <w:rsid w:val="00736CA2"/>
    <w:rsid w:val="00746AE1"/>
    <w:rsid w:val="0076589C"/>
    <w:rsid w:val="007703A4"/>
    <w:rsid w:val="00786FD6"/>
    <w:rsid w:val="007A4865"/>
    <w:rsid w:val="007A58A7"/>
    <w:rsid w:val="007C41A8"/>
    <w:rsid w:val="00814800"/>
    <w:rsid w:val="00844464"/>
    <w:rsid w:val="0084734B"/>
    <w:rsid w:val="00850F12"/>
    <w:rsid w:val="00881692"/>
    <w:rsid w:val="00897873"/>
    <w:rsid w:val="008A218F"/>
    <w:rsid w:val="008A2AD3"/>
    <w:rsid w:val="008A5A70"/>
    <w:rsid w:val="008A6063"/>
    <w:rsid w:val="00901AFB"/>
    <w:rsid w:val="009035D9"/>
    <w:rsid w:val="009477E8"/>
    <w:rsid w:val="009531A5"/>
    <w:rsid w:val="00965ABA"/>
    <w:rsid w:val="00984F86"/>
    <w:rsid w:val="00985D13"/>
    <w:rsid w:val="0099121C"/>
    <w:rsid w:val="00993035"/>
    <w:rsid w:val="009B3C6C"/>
    <w:rsid w:val="009B77C9"/>
    <w:rsid w:val="009E4CBE"/>
    <w:rsid w:val="009F29FC"/>
    <w:rsid w:val="009F30CB"/>
    <w:rsid w:val="00A1301D"/>
    <w:rsid w:val="00A35737"/>
    <w:rsid w:val="00A45944"/>
    <w:rsid w:val="00A45A89"/>
    <w:rsid w:val="00A52316"/>
    <w:rsid w:val="00A572F3"/>
    <w:rsid w:val="00A67AE2"/>
    <w:rsid w:val="00AC5D55"/>
    <w:rsid w:val="00AD4910"/>
    <w:rsid w:val="00AE0234"/>
    <w:rsid w:val="00AE1B8F"/>
    <w:rsid w:val="00AF05A8"/>
    <w:rsid w:val="00AF268C"/>
    <w:rsid w:val="00AF622B"/>
    <w:rsid w:val="00AF6C12"/>
    <w:rsid w:val="00B132FB"/>
    <w:rsid w:val="00B32ADD"/>
    <w:rsid w:val="00B3343D"/>
    <w:rsid w:val="00B36819"/>
    <w:rsid w:val="00B47274"/>
    <w:rsid w:val="00B54149"/>
    <w:rsid w:val="00B67D44"/>
    <w:rsid w:val="00B949EE"/>
    <w:rsid w:val="00B97171"/>
    <w:rsid w:val="00BB45E3"/>
    <w:rsid w:val="00BC533D"/>
    <w:rsid w:val="00BC7602"/>
    <w:rsid w:val="00BE4272"/>
    <w:rsid w:val="00C2393D"/>
    <w:rsid w:val="00C40D82"/>
    <w:rsid w:val="00C42AEF"/>
    <w:rsid w:val="00C57F5A"/>
    <w:rsid w:val="00C71E96"/>
    <w:rsid w:val="00C964AD"/>
    <w:rsid w:val="00CB741A"/>
    <w:rsid w:val="00CE48EA"/>
    <w:rsid w:val="00CF1C58"/>
    <w:rsid w:val="00CF3DB1"/>
    <w:rsid w:val="00D00EE5"/>
    <w:rsid w:val="00D01728"/>
    <w:rsid w:val="00D12CB2"/>
    <w:rsid w:val="00D3775C"/>
    <w:rsid w:val="00D51472"/>
    <w:rsid w:val="00D549EB"/>
    <w:rsid w:val="00D64336"/>
    <w:rsid w:val="00D6594B"/>
    <w:rsid w:val="00D66151"/>
    <w:rsid w:val="00D753A2"/>
    <w:rsid w:val="00D771CC"/>
    <w:rsid w:val="00DB49FC"/>
    <w:rsid w:val="00DC3E7E"/>
    <w:rsid w:val="00DF783B"/>
    <w:rsid w:val="00E00B5B"/>
    <w:rsid w:val="00E106FB"/>
    <w:rsid w:val="00E21E13"/>
    <w:rsid w:val="00E22BCC"/>
    <w:rsid w:val="00E32662"/>
    <w:rsid w:val="00E65B41"/>
    <w:rsid w:val="00E662DB"/>
    <w:rsid w:val="00E70B58"/>
    <w:rsid w:val="00EB25A8"/>
    <w:rsid w:val="00EB7890"/>
    <w:rsid w:val="00EC29EA"/>
    <w:rsid w:val="00EE66B2"/>
    <w:rsid w:val="00EF3B6F"/>
    <w:rsid w:val="00EF3C3B"/>
    <w:rsid w:val="00EF490A"/>
    <w:rsid w:val="00EF631E"/>
    <w:rsid w:val="00EF759E"/>
    <w:rsid w:val="00F04169"/>
    <w:rsid w:val="00F0781F"/>
    <w:rsid w:val="00F13B14"/>
    <w:rsid w:val="00F21D32"/>
    <w:rsid w:val="00F23F7D"/>
    <w:rsid w:val="00F44001"/>
    <w:rsid w:val="00F44F39"/>
    <w:rsid w:val="00F44F3E"/>
    <w:rsid w:val="00F46D6B"/>
    <w:rsid w:val="00F64471"/>
    <w:rsid w:val="00F77EE7"/>
    <w:rsid w:val="00F84E66"/>
    <w:rsid w:val="00F91C6D"/>
    <w:rsid w:val="00F97C85"/>
    <w:rsid w:val="00FA25C3"/>
    <w:rsid w:val="00FA2BE6"/>
    <w:rsid w:val="00FD4766"/>
    <w:rsid w:val="00FD4F4B"/>
    <w:rsid w:val="00FD77A4"/>
    <w:rsid w:val="00FF641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86D87"/>
  <w15:docId w15:val="{956E59F7-0120-4A4D-A4FF-92A1B951E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HeaderChar">
    <w:name w:val="Header Char"/>
    <w:basedOn w:val="DefaultParagraphFont"/>
    <w:link w:val="Header"/>
    <w:uiPriority w:val="99"/>
    <w:qFormat/>
    <w:rsid w:val="000D36B6"/>
  </w:style>
  <w:style w:type="character" w:customStyle="1" w:styleId="FooterChar">
    <w:name w:val="Footer Char"/>
    <w:basedOn w:val="DefaultParagraphFont"/>
    <w:link w:val="Footer"/>
    <w:uiPriority w:val="99"/>
    <w:qFormat/>
    <w:rsid w:val="000D36B6"/>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Calibri"/>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iPriority w:val="99"/>
    <w:unhideWhenUsed/>
    <w:rsid w:val="000D36B6"/>
    <w:pPr>
      <w:tabs>
        <w:tab w:val="center" w:pos="4680"/>
        <w:tab w:val="right" w:pos="9360"/>
      </w:tabs>
      <w:spacing w:after="0" w:line="240" w:lineRule="auto"/>
    </w:pPr>
  </w:style>
  <w:style w:type="paragraph" w:styleId="Footer">
    <w:name w:val="footer"/>
    <w:basedOn w:val="Normal"/>
    <w:link w:val="FooterChar"/>
    <w:uiPriority w:val="99"/>
    <w:unhideWhenUsed/>
    <w:rsid w:val="000D36B6"/>
    <w:pPr>
      <w:tabs>
        <w:tab w:val="center" w:pos="4680"/>
        <w:tab w:val="right" w:pos="9360"/>
      </w:tabs>
      <w:spacing w:after="0" w:line="240" w:lineRule="auto"/>
    </w:pPr>
  </w:style>
  <w:style w:type="paragraph" w:styleId="NoSpacing">
    <w:name w:val="No Spacing"/>
    <w:uiPriority w:val="1"/>
    <w:qFormat/>
    <w:rsid w:val="00E81AC9"/>
  </w:style>
  <w:style w:type="paragraph" w:customStyle="1" w:styleId="Default">
    <w:name w:val="Default"/>
    <w:qFormat/>
    <w:rsid w:val="00E81AC9"/>
    <w:rPr>
      <w:rFonts w:ascii="Calibri" w:eastAsia="Calibri" w:hAnsi="Calibri" w:cs="Calibri"/>
      <w:color w:val="000000"/>
      <w:sz w:val="24"/>
      <w:szCs w:val="24"/>
    </w:rPr>
  </w:style>
  <w:style w:type="paragraph" w:styleId="NormalWeb">
    <w:name w:val="Normal (Web)"/>
    <w:basedOn w:val="Normal"/>
    <w:uiPriority w:val="99"/>
    <w:semiHidden/>
    <w:unhideWhenUsed/>
    <w:rsid w:val="00B949EE"/>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716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CF1AC-2E5F-4F4A-A167-97414EBC8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Fancey</dc:creator>
  <dc:description/>
  <cp:lastModifiedBy>Kristin Tortorich</cp:lastModifiedBy>
  <cp:revision>2</cp:revision>
  <cp:lastPrinted>2021-06-24T15:31:00Z</cp:lastPrinted>
  <dcterms:created xsi:type="dcterms:W3CDTF">2021-09-28T20:15:00Z</dcterms:created>
  <dcterms:modified xsi:type="dcterms:W3CDTF">2021-09-28T20:15:00Z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